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3E" w:rsidRPr="003256C3" w:rsidRDefault="004B3D84">
      <w:p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3256C3">
        <w:rPr>
          <w:rFonts w:ascii="Arial" w:hAnsi="Arial" w:cs="Arial"/>
          <w:b/>
          <w:color w:val="000000" w:themeColor="text1"/>
          <w:sz w:val="24"/>
          <w:szCs w:val="24"/>
        </w:rPr>
        <w:t xml:space="preserve">Reference list: </w:t>
      </w:r>
    </w:p>
    <w:p w:rsidR="004B3D84" w:rsidRPr="003256C3" w:rsidRDefault="004B3D84" w:rsidP="004B3D84">
      <w:pPr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Ahmed, S., Bierley, R., Sheikh, J.I., &amp; Date, E.S. (2000). </w:t>
      </w:r>
      <w:r w:rsidR="00F90DA4"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>‘</w:t>
      </w: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>Post-traumatic amnesia after closed head injury: a review of the literature and some suggestions for further research</w:t>
      </w:r>
      <w:r w:rsidR="00F90DA4"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>’</w:t>
      </w: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. </w:t>
      </w:r>
      <w:r w:rsidRPr="003256C3">
        <w:rPr>
          <w:rFonts w:ascii="Arial" w:eastAsiaTheme="minorEastAsia" w:hAnsi="Arial" w:cs="Arial"/>
          <w:i/>
          <w:iCs/>
          <w:color w:val="000000" w:themeColor="text1"/>
          <w:kern w:val="24"/>
          <w:lang w:val="en-US"/>
        </w:rPr>
        <w:t>Brain Injury, 14</w:t>
      </w: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>, 9, 765-780.</w:t>
      </w:r>
    </w:p>
    <w:p w:rsidR="00544636" w:rsidRPr="003256C3" w:rsidRDefault="00544636" w:rsidP="00544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56C3">
        <w:rPr>
          <w:rFonts w:ascii="Arial" w:hAnsi="Arial" w:cs="Arial"/>
          <w:color w:val="000000" w:themeColor="text1"/>
        </w:rPr>
        <w:t xml:space="preserve">Björkdahl A, Akerlund E, Svensson S, Esbjörnsson E (2013) ‘A randomized study of computerized working memory training and effects on functioning in everyday life for patients with brain injury’. </w:t>
      </w:r>
      <w:r w:rsidRPr="003256C3">
        <w:rPr>
          <w:rFonts w:ascii="Arial" w:hAnsi="Arial" w:cs="Arial"/>
          <w:i/>
          <w:color w:val="000000" w:themeColor="text1"/>
        </w:rPr>
        <w:t>Brain Inj</w:t>
      </w:r>
      <w:r w:rsidRPr="003256C3">
        <w:rPr>
          <w:rFonts w:ascii="Arial" w:hAnsi="Arial" w:cs="Arial"/>
          <w:color w:val="000000" w:themeColor="text1"/>
        </w:rPr>
        <w:t xml:space="preserve"> 27: 1658-1665.</w:t>
      </w:r>
    </w:p>
    <w:p w:rsidR="00544636" w:rsidRPr="003256C3" w:rsidRDefault="00544636" w:rsidP="00544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16"/>
          <w:szCs w:val="16"/>
        </w:rPr>
      </w:pPr>
      <w:r w:rsidRPr="003256C3">
        <w:rPr>
          <w:rFonts w:ascii="Arial" w:hAnsi="Arial" w:cs="Arial"/>
          <w:bCs/>
          <w:color w:val="000000" w:themeColor="text1"/>
        </w:rPr>
        <w:t xml:space="preserve">Chan, R. C. K. </w:t>
      </w:r>
      <w:r w:rsidRPr="003256C3">
        <w:rPr>
          <w:rFonts w:ascii="Arial" w:hAnsi="Arial" w:cs="Arial"/>
          <w:color w:val="000000" w:themeColor="text1"/>
        </w:rPr>
        <w:t xml:space="preserve">(2002). ‘Attentional deficits in patients with persisting postconcussive complaints: A general deficit or specific component deficit?’ </w:t>
      </w:r>
      <w:r w:rsidRPr="003256C3">
        <w:rPr>
          <w:rFonts w:ascii="Arial" w:hAnsi="Arial" w:cs="Arial"/>
          <w:i/>
          <w:iCs/>
          <w:color w:val="000000" w:themeColor="text1"/>
        </w:rPr>
        <w:t>Journal of Clinical and Experimental</w:t>
      </w:r>
      <w:r w:rsidRPr="003256C3">
        <w:rPr>
          <w:rFonts w:ascii="Arial" w:hAnsi="Arial" w:cs="Arial"/>
          <w:color w:val="000000" w:themeColor="text1"/>
        </w:rPr>
        <w:t xml:space="preserve"> </w:t>
      </w:r>
      <w:r w:rsidRPr="003256C3">
        <w:rPr>
          <w:rFonts w:ascii="Arial" w:hAnsi="Arial" w:cs="Arial"/>
          <w:i/>
          <w:iCs/>
          <w:color w:val="000000" w:themeColor="text1"/>
        </w:rPr>
        <w:t>Neuropsychology</w:t>
      </w:r>
      <w:r w:rsidRPr="003256C3">
        <w:rPr>
          <w:rFonts w:ascii="Arial" w:hAnsi="Arial" w:cs="Arial"/>
          <w:color w:val="000000" w:themeColor="text1"/>
        </w:rPr>
        <w:t xml:space="preserve">, </w:t>
      </w:r>
      <w:r w:rsidRPr="003256C3">
        <w:rPr>
          <w:rFonts w:ascii="Arial" w:hAnsi="Arial" w:cs="Arial"/>
          <w:i/>
          <w:iCs/>
          <w:color w:val="000000" w:themeColor="text1"/>
        </w:rPr>
        <w:t>24</w:t>
      </w:r>
      <w:r w:rsidRPr="003256C3">
        <w:rPr>
          <w:rFonts w:ascii="Arial" w:hAnsi="Arial" w:cs="Arial"/>
          <w:color w:val="000000" w:themeColor="text1"/>
        </w:rPr>
        <w:t>(8), 1081–1093</w:t>
      </w:r>
      <w:r w:rsidRPr="003256C3">
        <w:rPr>
          <w:rFonts w:ascii="Times-Roman" w:hAnsi="Times-Roman" w:cs="Times-Roman"/>
          <w:color w:val="000000" w:themeColor="text1"/>
          <w:sz w:val="16"/>
          <w:szCs w:val="16"/>
        </w:rPr>
        <w:t>.</w:t>
      </w: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16"/>
          <w:szCs w:val="16"/>
        </w:rPr>
      </w:pP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16"/>
          <w:szCs w:val="16"/>
        </w:rPr>
      </w:pP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56C3">
        <w:rPr>
          <w:rFonts w:ascii="Arial" w:hAnsi="Arial" w:cs="Arial"/>
          <w:bCs/>
          <w:color w:val="000000" w:themeColor="text1"/>
        </w:rPr>
        <w:t xml:space="preserve">Chuah, Y. M. L., Maybery, M. T., &amp; Fox, A. M. </w:t>
      </w:r>
      <w:r w:rsidRPr="003256C3">
        <w:rPr>
          <w:rFonts w:ascii="Arial" w:hAnsi="Arial" w:cs="Arial"/>
          <w:color w:val="000000" w:themeColor="text1"/>
        </w:rPr>
        <w:t>(2004). ‘The long</w:t>
      </w:r>
      <w:r w:rsidR="009D6422" w:rsidRPr="003256C3">
        <w:rPr>
          <w:rFonts w:ascii="Arial" w:hAnsi="Arial" w:cs="Arial"/>
          <w:color w:val="000000" w:themeColor="text1"/>
        </w:rPr>
        <w:t xml:space="preserve"> </w:t>
      </w:r>
      <w:r w:rsidRPr="003256C3">
        <w:rPr>
          <w:rFonts w:ascii="Arial" w:hAnsi="Arial" w:cs="Arial"/>
          <w:color w:val="000000" w:themeColor="text1"/>
        </w:rPr>
        <w:t xml:space="preserve">term effects of mild head injury on short-term memory for visual form, spatial location, and their conjunction in well-functioning university students’. </w:t>
      </w:r>
      <w:r w:rsidRPr="003256C3">
        <w:rPr>
          <w:rFonts w:ascii="Arial" w:hAnsi="Arial" w:cs="Arial"/>
          <w:i/>
          <w:iCs/>
          <w:color w:val="000000" w:themeColor="text1"/>
        </w:rPr>
        <w:t>Brain and Cognition</w:t>
      </w:r>
      <w:r w:rsidRPr="003256C3">
        <w:rPr>
          <w:rFonts w:ascii="Arial" w:hAnsi="Arial" w:cs="Arial"/>
          <w:color w:val="000000" w:themeColor="text1"/>
        </w:rPr>
        <w:t xml:space="preserve">, </w:t>
      </w:r>
      <w:r w:rsidRPr="003256C3">
        <w:rPr>
          <w:rFonts w:ascii="Arial" w:hAnsi="Arial" w:cs="Arial"/>
          <w:i/>
          <w:iCs/>
          <w:color w:val="000000" w:themeColor="text1"/>
        </w:rPr>
        <w:t xml:space="preserve">56, </w:t>
      </w:r>
      <w:r w:rsidRPr="003256C3">
        <w:rPr>
          <w:rFonts w:ascii="Arial" w:hAnsi="Arial" w:cs="Arial"/>
          <w:color w:val="000000" w:themeColor="text1"/>
        </w:rPr>
        <w:t>304–312.</w:t>
      </w:r>
    </w:p>
    <w:p w:rsidR="005962DC" w:rsidRPr="003256C3" w:rsidRDefault="005962DC" w:rsidP="0054463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val="en-US"/>
        </w:rPr>
      </w:pPr>
    </w:p>
    <w:p w:rsidR="00544636" w:rsidRPr="003256C3" w:rsidRDefault="00544636" w:rsidP="00544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56C3">
        <w:rPr>
          <w:rFonts w:ascii="Arial" w:hAnsi="Arial" w:cs="Arial"/>
          <w:color w:val="000000" w:themeColor="text1"/>
        </w:rPr>
        <w:t xml:space="preserve">Goldstein FC, Levin HS (2001) ‘Cognitive outcome after mild and moderate traumatic brain injury in older adults’. </w:t>
      </w:r>
      <w:r w:rsidRPr="003256C3">
        <w:rPr>
          <w:rFonts w:ascii="Arial" w:hAnsi="Arial" w:cs="Arial"/>
          <w:i/>
          <w:color w:val="000000" w:themeColor="text1"/>
        </w:rPr>
        <w:t>J Clin Exp Neuropsychol</w:t>
      </w:r>
      <w:r w:rsidRPr="003256C3">
        <w:rPr>
          <w:rFonts w:ascii="Arial" w:hAnsi="Arial" w:cs="Arial"/>
          <w:color w:val="000000" w:themeColor="text1"/>
        </w:rPr>
        <w:t>, 23: 739-753.</w:t>
      </w:r>
    </w:p>
    <w:p w:rsidR="005962DC" w:rsidRPr="003256C3" w:rsidRDefault="005962DC" w:rsidP="00544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5962DC" w:rsidRPr="003256C3" w:rsidRDefault="005962DC" w:rsidP="00544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56C3">
        <w:rPr>
          <w:rFonts w:ascii="Arial" w:hAnsi="Arial" w:cs="Arial"/>
          <w:color w:val="000000" w:themeColor="text1"/>
        </w:rPr>
        <w:t xml:space="preserve">Johansson B, Tornmalm M (2012) ‘Working memory training for patients with acquired brain injury: effects in daily life’. </w:t>
      </w:r>
      <w:r w:rsidRPr="003256C3">
        <w:rPr>
          <w:rFonts w:ascii="Arial" w:hAnsi="Arial" w:cs="Arial"/>
          <w:i/>
          <w:color w:val="000000" w:themeColor="text1"/>
        </w:rPr>
        <w:t>Scandinavian Journal of Occupational Therapy</w:t>
      </w:r>
      <w:r w:rsidRPr="003256C3">
        <w:rPr>
          <w:rFonts w:ascii="Arial" w:hAnsi="Arial" w:cs="Arial"/>
          <w:color w:val="000000" w:themeColor="text1"/>
        </w:rPr>
        <w:t xml:space="preserve"> 19: 176-183</w:t>
      </w:r>
    </w:p>
    <w:p w:rsidR="005962DC" w:rsidRPr="003256C3" w:rsidRDefault="005962DC" w:rsidP="0054463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val="en-US"/>
        </w:rPr>
      </w:pPr>
    </w:p>
    <w:p w:rsidR="00544636" w:rsidRPr="003256C3" w:rsidRDefault="00544636" w:rsidP="00544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</w:rPr>
      </w:pP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>Kim, I A (2006) ‘</w:t>
      </w:r>
      <w:r w:rsidRPr="003256C3">
        <w:rPr>
          <w:rFonts w:ascii="Arial" w:hAnsi="Arial" w:cs="Arial"/>
          <w:bCs/>
          <w:color w:val="000000" w:themeColor="text1"/>
        </w:rPr>
        <w:t>Intervention of Short-Term and Working Memory Impairments in Closed-Head Injury: A Literature Review’</w:t>
      </w:r>
      <w:r w:rsidRPr="003256C3">
        <w:rPr>
          <w:rFonts w:ascii="Arial" w:hAnsi="Arial" w:cs="Arial"/>
          <w:bCs/>
          <w:i/>
          <w:color w:val="000000" w:themeColor="text1"/>
        </w:rPr>
        <w:t>. Contemporary issues in Communication Science and Disorders</w:t>
      </w:r>
      <w:r w:rsidRPr="003256C3">
        <w:rPr>
          <w:rFonts w:ascii="Arial" w:hAnsi="Arial" w:cs="Arial"/>
          <w:i/>
          <w:color w:val="000000" w:themeColor="text1"/>
        </w:rPr>
        <w:t xml:space="preserve"> Volume 33 • 160–171</w:t>
      </w:r>
    </w:p>
    <w:p w:rsidR="005962DC" w:rsidRPr="003256C3" w:rsidRDefault="005962DC" w:rsidP="00544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</w:rPr>
      </w:pP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56C3">
        <w:rPr>
          <w:rFonts w:ascii="Arial" w:hAnsi="Arial" w:cs="Arial"/>
          <w:color w:val="000000" w:themeColor="text1"/>
        </w:rPr>
        <w:t xml:space="preserve">Klingberg,T.(2010).’Training and plasticity of working memory’. </w:t>
      </w:r>
      <w:r w:rsidRPr="003256C3">
        <w:rPr>
          <w:rFonts w:ascii="Arial" w:hAnsi="Arial" w:cs="Arial"/>
          <w:i/>
          <w:iCs/>
          <w:color w:val="000000" w:themeColor="text1"/>
        </w:rPr>
        <w:t xml:space="preserve">Trends Cog Sci. </w:t>
      </w:r>
      <w:r w:rsidRPr="003256C3">
        <w:rPr>
          <w:rFonts w:ascii="Arial" w:hAnsi="Arial" w:cs="Arial"/>
          <w:color w:val="000000" w:themeColor="text1"/>
        </w:rPr>
        <w:t>14, 317–324.</w:t>
      </w:r>
    </w:p>
    <w:p w:rsidR="005962DC" w:rsidRPr="003256C3" w:rsidRDefault="005962DC" w:rsidP="00544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</w:rPr>
      </w:pPr>
    </w:p>
    <w:p w:rsidR="00544636" w:rsidRPr="003256C3" w:rsidRDefault="004B3D84" w:rsidP="004B3D84">
      <w:pPr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Langhorn, L., Sorensen, J.C., &amp; Pedersen, P.U. (2010). </w:t>
      </w:r>
      <w:r w:rsidR="00F90DA4"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>‘</w:t>
      </w: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>A critical review of the literature on early rehabilitation of patients with post-traumatic amnesia in acute care</w:t>
      </w:r>
      <w:r w:rsidR="00F90DA4"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>’</w:t>
      </w: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. </w:t>
      </w:r>
      <w:r w:rsidRPr="003256C3">
        <w:rPr>
          <w:rFonts w:ascii="Arial" w:eastAsiaTheme="minorEastAsia" w:hAnsi="Arial" w:cs="Arial"/>
          <w:i/>
          <w:iCs/>
          <w:color w:val="000000" w:themeColor="text1"/>
          <w:kern w:val="24"/>
          <w:lang w:val="en-US"/>
        </w:rPr>
        <w:t>Journal of Clinical Nursing, 19</w:t>
      </w: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>, 2959-2969.</w:t>
      </w: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 w:themeColor="text1"/>
          <w:sz w:val="16"/>
          <w:szCs w:val="16"/>
        </w:rPr>
      </w:pP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56C3">
        <w:rPr>
          <w:rFonts w:ascii="Arial" w:hAnsi="Arial" w:cs="Arial"/>
          <w:bCs/>
          <w:color w:val="000000" w:themeColor="text1"/>
        </w:rPr>
        <w:t xml:space="preserve">Mateer, C. A., Kerns, K. A., &amp; Eso, K. L. </w:t>
      </w:r>
      <w:r w:rsidRPr="003256C3">
        <w:rPr>
          <w:rFonts w:ascii="Arial" w:hAnsi="Arial" w:cs="Arial"/>
          <w:color w:val="000000" w:themeColor="text1"/>
        </w:rPr>
        <w:t xml:space="preserve">(1996). Management of attention and memory disorders following traumatic brain injury. </w:t>
      </w:r>
      <w:r w:rsidRPr="003256C3">
        <w:rPr>
          <w:rFonts w:ascii="Arial" w:hAnsi="Arial" w:cs="Arial"/>
          <w:i/>
          <w:iCs/>
          <w:color w:val="000000" w:themeColor="text1"/>
        </w:rPr>
        <w:t>Journal of Learning Disabilities</w:t>
      </w:r>
      <w:r w:rsidRPr="003256C3">
        <w:rPr>
          <w:rFonts w:ascii="Arial" w:hAnsi="Arial" w:cs="Arial"/>
          <w:color w:val="000000" w:themeColor="text1"/>
        </w:rPr>
        <w:t xml:space="preserve">, </w:t>
      </w:r>
      <w:r w:rsidRPr="003256C3">
        <w:rPr>
          <w:rFonts w:ascii="Arial" w:hAnsi="Arial" w:cs="Arial"/>
          <w:i/>
          <w:iCs/>
          <w:color w:val="000000" w:themeColor="text1"/>
        </w:rPr>
        <w:t>29</w:t>
      </w:r>
      <w:r w:rsidRPr="003256C3">
        <w:rPr>
          <w:rFonts w:ascii="Arial" w:hAnsi="Arial" w:cs="Arial"/>
          <w:color w:val="000000" w:themeColor="text1"/>
        </w:rPr>
        <w:t>(6), 618–632.</w:t>
      </w:r>
    </w:p>
    <w:p w:rsidR="007A366C" w:rsidRPr="003256C3" w:rsidRDefault="007A366C" w:rsidP="00596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7073B1" w:rsidRPr="003256C3" w:rsidRDefault="007A366C" w:rsidP="007073B1">
      <w:pPr>
        <w:rPr>
          <w:rFonts w:ascii="Arial" w:eastAsia="Times New Roman" w:hAnsi="Arial" w:cs="Arial"/>
          <w:color w:val="000000" w:themeColor="text1"/>
          <w:lang w:val="en" w:eastAsia="en-GB"/>
        </w:rPr>
      </w:pPr>
      <w:proofErr w:type="spellStart"/>
      <w:r w:rsidRPr="003256C3">
        <w:rPr>
          <w:rFonts w:ascii="Arial" w:hAnsi="Arial" w:cs="Arial"/>
          <w:color w:val="000000" w:themeColor="text1"/>
        </w:rPr>
        <w:t>Naalt</w:t>
      </w:r>
      <w:proofErr w:type="spellEnd"/>
      <w:r w:rsidRPr="003256C3">
        <w:rPr>
          <w:rFonts w:ascii="Arial" w:hAnsi="Arial" w:cs="Arial"/>
          <w:color w:val="000000" w:themeColor="text1"/>
        </w:rPr>
        <w:t xml:space="preserve">, J., </w:t>
      </w:r>
      <w:proofErr w:type="spellStart"/>
      <w:r w:rsidRPr="003256C3">
        <w:rPr>
          <w:rFonts w:ascii="Arial" w:hAnsi="Arial" w:cs="Arial"/>
          <w:color w:val="000000" w:themeColor="text1"/>
        </w:rPr>
        <w:t>Zomeren</w:t>
      </w:r>
      <w:proofErr w:type="spellEnd"/>
      <w:r w:rsidRPr="003256C3">
        <w:rPr>
          <w:rFonts w:ascii="Arial" w:hAnsi="Arial" w:cs="Arial"/>
          <w:color w:val="000000" w:themeColor="text1"/>
        </w:rPr>
        <w:t xml:space="preserve">, A. H., </w:t>
      </w:r>
      <w:proofErr w:type="spellStart"/>
      <w:r w:rsidR="007073B1" w:rsidRPr="003256C3">
        <w:rPr>
          <w:rFonts w:ascii="Arial" w:hAnsi="Arial" w:cs="Arial"/>
          <w:color w:val="000000" w:themeColor="text1"/>
        </w:rPr>
        <w:t>Sluiter</w:t>
      </w:r>
      <w:proofErr w:type="spellEnd"/>
      <w:r w:rsidR="007073B1" w:rsidRPr="003256C3">
        <w:rPr>
          <w:rFonts w:ascii="Arial" w:hAnsi="Arial" w:cs="Arial"/>
          <w:color w:val="000000" w:themeColor="text1"/>
        </w:rPr>
        <w:t xml:space="preserve">, W J., </w:t>
      </w:r>
      <w:proofErr w:type="spellStart"/>
      <w:r w:rsidR="007073B1" w:rsidRPr="003256C3">
        <w:rPr>
          <w:rFonts w:ascii="Arial" w:hAnsi="Arial" w:cs="Arial"/>
          <w:color w:val="000000" w:themeColor="text1"/>
        </w:rPr>
        <w:t>Minderhoud</w:t>
      </w:r>
      <w:proofErr w:type="spellEnd"/>
      <w:r w:rsidR="007073B1" w:rsidRPr="003256C3">
        <w:rPr>
          <w:rFonts w:ascii="Arial" w:hAnsi="Arial" w:cs="Arial"/>
          <w:color w:val="000000" w:themeColor="text1"/>
        </w:rPr>
        <w:t>, J. M (1999) ‘</w:t>
      </w:r>
      <w:r w:rsidR="007073B1" w:rsidRPr="003256C3">
        <w:rPr>
          <w:rFonts w:ascii="Arial" w:eastAsia="Times New Roman" w:hAnsi="Arial" w:cs="Arial"/>
          <w:color w:val="000000" w:themeColor="text1"/>
          <w:lang w:val="en" w:eastAsia="en-GB"/>
        </w:rPr>
        <w:t xml:space="preserve">One year outcome in mild to moderate head injury: the predictive value of acute injury characteristics related to complaints and return to work’ </w:t>
      </w:r>
      <w:proofErr w:type="spellStart"/>
      <w:r w:rsidR="007073B1" w:rsidRPr="003256C3">
        <w:rPr>
          <w:rFonts w:ascii="Arial" w:hAnsi="Arial" w:cs="Arial"/>
          <w:i/>
          <w:iCs/>
          <w:color w:val="000000" w:themeColor="text1"/>
        </w:rPr>
        <w:t>Neurol</w:t>
      </w:r>
      <w:proofErr w:type="spellEnd"/>
      <w:r w:rsidR="007073B1" w:rsidRPr="003256C3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="007073B1" w:rsidRPr="003256C3">
        <w:rPr>
          <w:rFonts w:ascii="Arial" w:hAnsi="Arial" w:cs="Arial"/>
          <w:i/>
          <w:iCs/>
          <w:color w:val="000000" w:themeColor="text1"/>
        </w:rPr>
        <w:t>Neurosurg</w:t>
      </w:r>
      <w:proofErr w:type="spellEnd"/>
      <w:r w:rsidR="007073B1" w:rsidRPr="003256C3">
        <w:rPr>
          <w:rFonts w:ascii="Arial" w:hAnsi="Arial" w:cs="Arial"/>
          <w:i/>
          <w:iCs/>
          <w:color w:val="000000" w:themeColor="text1"/>
        </w:rPr>
        <w:t xml:space="preserve"> Psychiatry </w:t>
      </w:r>
      <w:r w:rsidR="007073B1" w:rsidRPr="003256C3">
        <w:rPr>
          <w:rFonts w:ascii="Arial" w:hAnsi="Arial" w:cs="Arial"/>
          <w:color w:val="000000" w:themeColor="text1"/>
        </w:rPr>
        <w:t>1999</w:t>
      </w:r>
      <w:proofErr w:type="gramStart"/>
      <w:r w:rsidR="007073B1" w:rsidRPr="003256C3">
        <w:rPr>
          <w:rFonts w:ascii="Arial" w:hAnsi="Arial" w:cs="Arial"/>
          <w:color w:val="000000" w:themeColor="text1"/>
        </w:rPr>
        <w:t>;</w:t>
      </w:r>
      <w:r w:rsidR="007073B1" w:rsidRPr="003256C3">
        <w:rPr>
          <w:rFonts w:ascii="Arial" w:hAnsi="Arial" w:cs="Arial"/>
          <w:b/>
          <w:bCs/>
          <w:color w:val="000000" w:themeColor="text1"/>
        </w:rPr>
        <w:t>66</w:t>
      </w:r>
      <w:r w:rsidR="007073B1" w:rsidRPr="003256C3">
        <w:rPr>
          <w:rFonts w:ascii="Arial" w:hAnsi="Arial" w:cs="Arial"/>
          <w:color w:val="000000" w:themeColor="text1"/>
        </w:rPr>
        <w:t>:207</w:t>
      </w:r>
      <w:proofErr w:type="gramEnd"/>
      <w:r w:rsidR="007073B1" w:rsidRPr="003256C3">
        <w:rPr>
          <w:rFonts w:ascii="Arial" w:hAnsi="Arial" w:cs="Arial"/>
          <w:color w:val="000000" w:themeColor="text1"/>
        </w:rPr>
        <w:t>–213</w:t>
      </w:r>
    </w:p>
    <w:p w:rsidR="005962DC" w:rsidRPr="003256C3" w:rsidRDefault="003256C3" w:rsidP="005962DC">
      <w:pPr>
        <w:autoSpaceDE w:val="0"/>
        <w:autoSpaceDN w:val="0"/>
        <w:adjustRightInd w:val="0"/>
        <w:spacing w:after="0" w:line="240" w:lineRule="auto"/>
        <w:rPr>
          <w:rStyle w:val="pagerange"/>
          <w:rFonts w:ascii="Arial" w:hAnsi="Arial" w:cs="Arial"/>
          <w:color w:val="000000" w:themeColor="text1"/>
          <w:lang w:val="en"/>
        </w:rPr>
      </w:pPr>
      <w:r w:rsidRPr="003256C3">
        <w:rPr>
          <w:rStyle w:val="authors5"/>
          <w:rFonts w:ascii="Arial" w:hAnsi="Arial" w:cs="Arial"/>
          <w:color w:val="000000" w:themeColor="text1"/>
          <w:lang w:val="en"/>
        </w:rPr>
        <w:t xml:space="preserve">N. Brooks, W. </w:t>
      </w:r>
      <w:proofErr w:type="spellStart"/>
      <w:r w:rsidRPr="003256C3">
        <w:rPr>
          <w:rStyle w:val="authors5"/>
          <w:rFonts w:ascii="Arial" w:hAnsi="Arial" w:cs="Arial"/>
          <w:color w:val="000000" w:themeColor="text1"/>
          <w:lang w:val="en"/>
        </w:rPr>
        <w:t>McKinlay</w:t>
      </w:r>
      <w:proofErr w:type="spellEnd"/>
      <w:r w:rsidRPr="003256C3">
        <w:rPr>
          <w:rStyle w:val="authors5"/>
          <w:rFonts w:ascii="Arial" w:hAnsi="Arial" w:cs="Arial"/>
          <w:color w:val="000000" w:themeColor="text1"/>
          <w:lang w:val="en"/>
        </w:rPr>
        <w:t>, C. Symington, A. Beattie &amp; L. Campsie</w:t>
      </w:r>
      <w:r w:rsidRPr="003256C3">
        <w:rPr>
          <w:rFonts w:ascii="Arial" w:hAnsi="Arial" w:cs="Arial"/>
          <w:color w:val="000000" w:themeColor="text1"/>
          <w:lang w:val="en"/>
        </w:rPr>
        <w:t xml:space="preserve"> </w:t>
      </w:r>
      <w:r w:rsidRPr="003256C3">
        <w:rPr>
          <w:rStyle w:val="Date1"/>
          <w:rFonts w:ascii="Arial" w:hAnsi="Arial" w:cs="Arial"/>
          <w:color w:val="000000" w:themeColor="text1"/>
          <w:lang w:val="en"/>
        </w:rPr>
        <w:t>(1987)</w:t>
      </w:r>
      <w:r w:rsidRPr="003256C3">
        <w:rPr>
          <w:rFonts w:ascii="Arial" w:hAnsi="Arial" w:cs="Arial"/>
          <w:color w:val="000000" w:themeColor="text1"/>
          <w:lang w:val="en"/>
        </w:rPr>
        <w:t xml:space="preserve"> ‘</w:t>
      </w:r>
      <w:r w:rsidRPr="003256C3">
        <w:rPr>
          <w:rStyle w:val="arttitle4"/>
          <w:rFonts w:ascii="Arial" w:hAnsi="Arial" w:cs="Arial"/>
          <w:color w:val="000000" w:themeColor="text1"/>
          <w:lang w:val="en"/>
        </w:rPr>
        <w:t>Return to work within the first seven years of severe head injury’,</w:t>
      </w:r>
      <w:r w:rsidRPr="003256C3">
        <w:rPr>
          <w:rFonts w:ascii="Arial" w:hAnsi="Arial" w:cs="Arial"/>
          <w:color w:val="000000" w:themeColor="text1"/>
          <w:lang w:val="en"/>
        </w:rPr>
        <w:t xml:space="preserve"> </w:t>
      </w:r>
      <w:r w:rsidRPr="003256C3">
        <w:rPr>
          <w:rStyle w:val="serialtitle"/>
          <w:rFonts w:ascii="Arial" w:hAnsi="Arial" w:cs="Arial"/>
          <w:i/>
          <w:color w:val="000000" w:themeColor="text1"/>
          <w:lang w:val="en"/>
        </w:rPr>
        <w:t>Brain Injury</w:t>
      </w:r>
      <w:r w:rsidRPr="003256C3">
        <w:rPr>
          <w:rStyle w:val="serialtitle"/>
          <w:rFonts w:ascii="Arial" w:hAnsi="Arial" w:cs="Arial"/>
          <w:color w:val="000000" w:themeColor="text1"/>
          <w:lang w:val="en"/>
        </w:rPr>
        <w:t>,</w:t>
      </w:r>
      <w:r w:rsidRPr="003256C3">
        <w:rPr>
          <w:rFonts w:ascii="Arial" w:hAnsi="Arial" w:cs="Arial"/>
          <w:color w:val="000000" w:themeColor="text1"/>
          <w:lang w:val="en"/>
        </w:rPr>
        <w:t xml:space="preserve"> </w:t>
      </w:r>
      <w:r w:rsidRPr="003256C3">
        <w:rPr>
          <w:rStyle w:val="volumeissue"/>
          <w:rFonts w:ascii="Arial" w:hAnsi="Arial" w:cs="Arial"/>
          <w:color w:val="000000" w:themeColor="text1"/>
          <w:lang w:val="en"/>
        </w:rPr>
        <w:t>1:1,</w:t>
      </w:r>
      <w:r w:rsidRPr="003256C3">
        <w:rPr>
          <w:rFonts w:ascii="Arial" w:hAnsi="Arial" w:cs="Arial"/>
          <w:color w:val="000000" w:themeColor="text1"/>
          <w:lang w:val="en"/>
        </w:rPr>
        <w:t xml:space="preserve"> </w:t>
      </w:r>
      <w:r w:rsidRPr="003256C3">
        <w:rPr>
          <w:rStyle w:val="pagerange"/>
          <w:rFonts w:ascii="Arial" w:hAnsi="Arial" w:cs="Arial"/>
          <w:color w:val="000000" w:themeColor="text1"/>
          <w:lang w:val="en"/>
        </w:rPr>
        <w:t>5-19</w:t>
      </w:r>
    </w:p>
    <w:p w:rsidR="003256C3" w:rsidRPr="003256C3" w:rsidRDefault="003256C3" w:rsidP="005962D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val="en-US"/>
        </w:rPr>
      </w:pP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56C3">
        <w:rPr>
          <w:rFonts w:ascii="Arial" w:hAnsi="Arial" w:cs="Arial"/>
          <w:color w:val="000000" w:themeColor="text1"/>
        </w:rPr>
        <w:t xml:space="preserve">O’Neil-Pirozzi T, Strangman G, Goldstein R, Katz D, Savage C, et al. (2010) ‘A controlled treatment study of internal memory strategies (IMEMS) following traumatic brain injury’. </w:t>
      </w:r>
      <w:r w:rsidRPr="003256C3">
        <w:rPr>
          <w:rFonts w:ascii="Arial" w:hAnsi="Arial" w:cs="Arial"/>
          <w:i/>
          <w:color w:val="000000" w:themeColor="text1"/>
        </w:rPr>
        <w:t>Journal of Head Trauma Rehabilitation</w:t>
      </w:r>
      <w:r w:rsidRPr="003256C3">
        <w:rPr>
          <w:rFonts w:ascii="Arial" w:hAnsi="Arial" w:cs="Arial"/>
          <w:color w:val="000000" w:themeColor="text1"/>
        </w:rPr>
        <w:t xml:space="preserve"> 25: 43-51.</w:t>
      </w: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 w:themeColor="text1"/>
          <w:sz w:val="18"/>
          <w:szCs w:val="18"/>
        </w:rPr>
      </w:pPr>
    </w:p>
    <w:p w:rsidR="00544636" w:rsidRPr="003256C3" w:rsidRDefault="00544636" w:rsidP="00544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56C3">
        <w:rPr>
          <w:rFonts w:ascii="Arial" w:hAnsi="Arial" w:cs="Arial"/>
          <w:bCs/>
          <w:color w:val="000000" w:themeColor="text1"/>
        </w:rPr>
        <w:t>Perna, R., Perkey, H (2016) ‘</w:t>
      </w:r>
      <w:r w:rsidRPr="003256C3">
        <w:rPr>
          <w:rFonts w:ascii="Arial" w:hAnsi="Arial" w:cs="Arial"/>
          <w:color w:val="000000" w:themeColor="text1"/>
        </w:rPr>
        <w:t xml:space="preserve">Internal Memory Rehabilitation Strategies in the Context of Post-acute Brain Injury: A Pilot Study’ </w:t>
      </w:r>
      <w:r w:rsidRPr="003256C3">
        <w:rPr>
          <w:rFonts w:ascii="Arial" w:hAnsi="Arial" w:cs="Arial"/>
          <w:bCs/>
          <w:i/>
          <w:color w:val="000000" w:themeColor="text1"/>
        </w:rPr>
        <w:t xml:space="preserve">Journal of Neurorehabilitation </w:t>
      </w:r>
      <w:r w:rsidRPr="003256C3">
        <w:rPr>
          <w:rFonts w:ascii="Arial" w:hAnsi="Arial" w:cs="Arial"/>
          <w:color w:val="000000" w:themeColor="text1"/>
        </w:rPr>
        <w:t>Volume 3 • Issue 1 • 1000199</w:t>
      </w:r>
    </w:p>
    <w:p w:rsidR="005962DC" w:rsidRPr="003256C3" w:rsidRDefault="005962DC" w:rsidP="00544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56C3">
        <w:rPr>
          <w:rFonts w:ascii="Arial" w:hAnsi="Arial" w:cs="Arial"/>
          <w:bCs/>
          <w:color w:val="000000" w:themeColor="text1"/>
        </w:rPr>
        <w:lastRenderedPageBreak/>
        <w:t xml:space="preserve">Richardson, J. T. E. </w:t>
      </w:r>
      <w:r w:rsidRPr="003256C3">
        <w:rPr>
          <w:rFonts w:ascii="Arial" w:hAnsi="Arial" w:cs="Arial"/>
          <w:color w:val="000000" w:themeColor="text1"/>
        </w:rPr>
        <w:t xml:space="preserve">(1992). ‘Imagery mnemonics and memory remediation’. </w:t>
      </w:r>
      <w:r w:rsidRPr="003256C3">
        <w:rPr>
          <w:rFonts w:ascii="Arial" w:hAnsi="Arial" w:cs="Arial"/>
          <w:i/>
          <w:iCs/>
          <w:color w:val="000000" w:themeColor="text1"/>
        </w:rPr>
        <w:t>Neurology</w:t>
      </w:r>
      <w:r w:rsidRPr="003256C3">
        <w:rPr>
          <w:rFonts w:ascii="Arial" w:hAnsi="Arial" w:cs="Arial"/>
          <w:color w:val="000000" w:themeColor="text1"/>
        </w:rPr>
        <w:t xml:space="preserve">, </w:t>
      </w:r>
      <w:r w:rsidRPr="003256C3">
        <w:rPr>
          <w:rFonts w:ascii="Arial" w:hAnsi="Arial" w:cs="Arial"/>
          <w:i/>
          <w:iCs/>
          <w:color w:val="000000" w:themeColor="text1"/>
        </w:rPr>
        <w:t xml:space="preserve">42, </w:t>
      </w:r>
      <w:r w:rsidRPr="003256C3">
        <w:rPr>
          <w:rFonts w:ascii="Arial" w:hAnsi="Arial" w:cs="Arial"/>
          <w:color w:val="000000" w:themeColor="text1"/>
        </w:rPr>
        <w:t>283–286.</w:t>
      </w:r>
    </w:p>
    <w:p w:rsidR="00544636" w:rsidRPr="003256C3" w:rsidRDefault="00544636" w:rsidP="004B3D84">
      <w:pPr>
        <w:rPr>
          <w:rFonts w:ascii="Arial" w:hAnsi="Arial" w:cs="Arial"/>
          <w:color w:val="000000" w:themeColor="text1"/>
        </w:rPr>
      </w:pP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56C3">
        <w:rPr>
          <w:rFonts w:ascii="Arial" w:hAnsi="Arial" w:cs="Arial"/>
          <w:color w:val="000000" w:themeColor="text1"/>
        </w:rPr>
        <w:t xml:space="preserve">Ryan TV, Ruff RM (1988) ‘The efficacy of structured memory retraining in a group comparison of head trauma patients’. </w:t>
      </w:r>
      <w:r w:rsidRPr="003256C3">
        <w:rPr>
          <w:rFonts w:ascii="Arial" w:hAnsi="Arial" w:cs="Arial"/>
          <w:i/>
          <w:color w:val="000000" w:themeColor="text1"/>
        </w:rPr>
        <w:t>Arch Clin Neuropsychol</w:t>
      </w:r>
      <w:r w:rsidRPr="003256C3">
        <w:rPr>
          <w:rFonts w:ascii="Arial" w:hAnsi="Arial" w:cs="Arial"/>
          <w:color w:val="000000" w:themeColor="text1"/>
        </w:rPr>
        <w:t xml:space="preserve"> 3: 165-179.</w:t>
      </w:r>
    </w:p>
    <w:p w:rsidR="005962DC" w:rsidRPr="003256C3" w:rsidRDefault="005962DC" w:rsidP="004B3D84">
      <w:pPr>
        <w:rPr>
          <w:rFonts w:ascii="Arial" w:hAnsi="Arial" w:cs="Arial"/>
          <w:color w:val="000000" w:themeColor="text1"/>
        </w:rPr>
      </w:pPr>
    </w:p>
    <w:p w:rsidR="00544636" w:rsidRPr="003256C3" w:rsidRDefault="004B3D84" w:rsidP="004B3D84">
      <w:pPr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Russell, W.R., &amp; Smith, A. (1961). </w:t>
      </w:r>
      <w:r w:rsidR="00F90DA4"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>‘</w:t>
      </w: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>Post-traumatic amnesia in closed head injuries</w:t>
      </w:r>
      <w:r w:rsidR="00F90DA4"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>’</w:t>
      </w: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. </w:t>
      </w:r>
      <w:r w:rsidRPr="003256C3">
        <w:rPr>
          <w:rFonts w:ascii="Arial" w:eastAsiaTheme="minorEastAsia" w:hAnsi="Arial" w:cs="Arial"/>
          <w:i/>
          <w:iCs/>
          <w:color w:val="000000" w:themeColor="text1"/>
          <w:kern w:val="24"/>
          <w:lang w:val="en-US"/>
        </w:rPr>
        <w:t>Archives of Neurology, 5</w:t>
      </w: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, 4-17. </w:t>
      </w:r>
    </w:p>
    <w:p w:rsidR="004B3D84" w:rsidRPr="003256C3" w:rsidRDefault="004B3D84" w:rsidP="004B3D84">
      <w:pPr>
        <w:rPr>
          <w:rFonts w:ascii="Arial" w:eastAsiaTheme="minorEastAsia" w:hAnsi="Arial" w:cs="Arial"/>
          <w:color w:val="000000" w:themeColor="text1"/>
          <w:kern w:val="24"/>
        </w:rPr>
      </w:pPr>
      <w:r w:rsidRPr="003256C3">
        <w:rPr>
          <w:rFonts w:ascii="Arial" w:eastAsiaTheme="minorEastAsia" w:hAnsi="Arial" w:cs="Arial"/>
          <w:color w:val="000000" w:themeColor="text1"/>
          <w:kern w:val="24"/>
        </w:rPr>
        <w:t xml:space="preserve">Shores &amp; Lammel (2007) </w:t>
      </w:r>
      <w:r w:rsidR="00F90DA4" w:rsidRPr="003256C3">
        <w:rPr>
          <w:rFonts w:ascii="Arial" w:eastAsiaTheme="minorEastAsia" w:hAnsi="Arial" w:cs="Arial"/>
          <w:color w:val="000000" w:themeColor="text1"/>
          <w:kern w:val="24"/>
        </w:rPr>
        <w:t>‘</w:t>
      </w:r>
      <w:r w:rsidRPr="003256C3">
        <w:rPr>
          <w:rFonts w:ascii="Arial" w:eastAsiaTheme="minorEastAsia" w:hAnsi="Arial" w:cs="Arial"/>
          <w:color w:val="000000" w:themeColor="text1"/>
          <w:kern w:val="24"/>
        </w:rPr>
        <w:t>Westmead Post Traumatic Amnesia Scale</w:t>
      </w:r>
      <w:r w:rsidR="00F90DA4" w:rsidRPr="003256C3">
        <w:rPr>
          <w:rFonts w:ascii="Arial" w:eastAsiaTheme="minorEastAsia" w:hAnsi="Arial" w:cs="Arial"/>
          <w:color w:val="000000" w:themeColor="text1"/>
          <w:kern w:val="24"/>
        </w:rPr>
        <w:t>’</w:t>
      </w:r>
      <w:r w:rsidRPr="003256C3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hyperlink r:id="rId6" w:history="1">
        <w:r w:rsidRPr="003256C3">
          <w:rPr>
            <w:rStyle w:val="Hyperlink"/>
            <w:rFonts w:ascii="Arial" w:eastAsiaTheme="minorEastAsia" w:hAnsi="Arial" w:cs="Arial"/>
            <w:color w:val="000000" w:themeColor="text1"/>
            <w:kern w:val="24"/>
          </w:rPr>
          <w:t>http://www.maa.nsw.gov.au/media/publications/for-professionals/Abbreviated-Westmead-Post-Traumatic-Amnesia-Scale-A-WPTAS-MAA216.pdf</w:t>
        </w:r>
      </w:hyperlink>
      <w:r w:rsidRPr="003256C3">
        <w:rPr>
          <w:rFonts w:ascii="Arial" w:eastAsiaTheme="minorEastAsia" w:hAnsi="Arial" w:cs="Arial"/>
          <w:color w:val="000000" w:themeColor="text1"/>
          <w:kern w:val="24"/>
        </w:rPr>
        <w:t xml:space="preserve"> [searched 7th August 2016]</w:t>
      </w: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56C3">
        <w:rPr>
          <w:rFonts w:ascii="Arial" w:hAnsi="Arial" w:cs="Arial"/>
          <w:bCs/>
          <w:color w:val="000000" w:themeColor="text1"/>
        </w:rPr>
        <w:t xml:space="preserve">Schmitter-Edgecombe, M., Fahy, J. F., Whelan, J. P., &amp; Long, C. J. </w:t>
      </w:r>
      <w:r w:rsidRPr="003256C3">
        <w:rPr>
          <w:rFonts w:ascii="Arial" w:hAnsi="Arial" w:cs="Arial"/>
          <w:color w:val="000000" w:themeColor="text1"/>
        </w:rPr>
        <w:t>(1995). ‘Memory remediation after severe closed-head</w:t>
      </w:r>
      <w:r w:rsidRPr="003256C3">
        <w:rPr>
          <w:rFonts w:ascii="Arial" w:hAnsi="Arial" w:cs="Arial"/>
          <w:bCs/>
          <w:color w:val="000000" w:themeColor="text1"/>
        </w:rPr>
        <w:t xml:space="preserve"> </w:t>
      </w:r>
      <w:r w:rsidRPr="003256C3">
        <w:rPr>
          <w:rFonts w:ascii="Arial" w:hAnsi="Arial" w:cs="Arial"/>
          <w:color w:val="000000" w:themeColor="text1"/>
        </w:rPr>
        <w:t xml:space="preserve">injury: Notebook training versus supportive therapy’. </w:t>
      </w:r>
      <w:r w:rsidRPr="003256C3">
        <w:rPr>
          <w:rFonts w:ascii="Arial" w:hAnsi="Arial" w:cs="Arial"/>
          <w:i/>
          <w:iCs/>
          <w:color w:val="000000" w:themeColor="text1"/>
        </w:rPr>
        <w:t>Journal of</w:t>
      </w:r>
      <w:r w:rsidRPr="003256C3">
        <w:rPr>
          <w:rFonts w:ascii="Arial" w:hAnsi="Arial" w:cs="Arial"/>
          <w:bCs/>
          <w:color w:val="000000" w:themeColor="text1"/>
        </w:rPr>
        <w:t xml:space="preserve"> </w:t>
      </w:r>
      <w:r w:rsidRPr="003256C3">
        <w:rPr>
          <w:rFonts w:ascii="Arial" w:hAnsi="Arial" w:cs="Arial"/>
          <w:i/>
          <w:iCs/>
          <w:color w:val="000000" w:themeColor="text1"/>
        </w:rPr>
        <w:t>Consulting and Clinical Psychology</w:t>
      </w:r>
      <w:r w:rsidRPr="003256C3">
        <w:rPr>
          <w:rFonts w:ascii="Arial" w:hAnsi="Arial" w:cs="Arial"/>
          <w:color w:val="000000" w:themeColor="text1"/>
        </w:rPr>
        <w:t xml:space="preserve">, </w:t>
      </w:r>
      <w:r w:rsidRPr="003256C3">
        <w:rPr>
          <w:rFonts w:ascii="Arial" w:hAnsi="Arial" w:cs="Arial"/>
          <w:i/>
          <w:iCs/>
          <w:color w:val="000000" w:themeColor="text1"/>
        </w:rPr>
        <w:t xml:space="preserve">63, </w:t>
      </w:r>
      <w:r w:rsidRPr="003256C3">
        <w:rPr>
          <w:rFonts w:ascii="Arial" w:hAnsi="Arial" w:cs="Arial"/>
          <w:color w:val="000000" w:themeColor="text1"/>
        </w:rPr>
        <w:t>484–489.</w:t>
      </w: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56C3">
        <w:rPr>
          <w:rFonts w:ascii="Arial" w:hAnsi="Arial" w:cs="Arial"/>
          <w:bCs/>
          <w:color w:val="000000" w:themeColor="text1"/>
        </w:rPr>
        <w:t xml:space="preserve">Schmitter-Edgecombe, M., &amp; Woo, E. </w:t>
      </w:r>
      <w:r w:rsidRPr="003256C3">
        <w:rPr>
          <w:rFonts w:ascii="Arial" w:hAnsi="Arial" w:cs="Arial"/>
          <w:color w:val="000000" w:themeColor="text1"/>
        </w:rPr>
        <w:t xml:space="preserve">(2004). ‘Memory self-awareness and memory self-monitoring following severe closed head injury’. </w:t>
      </w:r>
      <w:r w:rsidRPr="003256C3">
        <w:rPr>
          <w:rFonts w:ascii="Arial" w:hAnsi="Arial" w:cs="Arial"/>
          <w:i/>
          <w:iCs/>
          <w:color w:val="000000" w:themeColor="text1"/>
        </w:rPr>
        <w:t>Brain Injury</w:t>
      </w:r>
      <w:r w:rsidRPr="003256C3">
        <w:rPr>
          <w:rFonts w:ascii="Arial" w:hAnsi="Arial" w:cs="Arial"/>
          <w:color w:val="000000" w:themeColor="text1"/>
        </w:rPr>
        <w:t xml:space="preserve">, </w:t>
      </w:r>
      <w:r w:rsidRPr="003256C3">
        <w:rPr>
          <w:rFonts w:ascii="Arial" w:hAnsi="Arial" w:cs="Arial"/>
          <w:i/>
          <w:iCs/>
          <w:color w:val="000000" w:themeColor="text1"/>
        </w:rPr>
        <w:t>18</w:t>
      </w:r>
      <w:r w:rsidRPr="003256C3">
        <w:rPr>
          <w:rFonts w:ascii="Arial" w:hAnsi="Arial" w:cs="Arial"/>
          <w:color w:val="000000" w:themeColor="text1"/>
        </w:rPr>
        <w:t>(10), 997–1016.</w:t>
      </w:r>
    </w:p>
    <w:p w:rsidR="005962DC" w:rsidRPr="003256C3" w:rsidRDefault="005962DC" w:rsidP="00544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56C3">
        <w:rPr>
          <w:rFonts w:ascii="Arial" w:hAnsi="Arial" w:cs="Arial"/>
          <w:color w:val="000000" w:themeColor="text1"/>
        </w:rPr>
        <w:t xml:space="preserve">Shum et al (2010) ‘A Randomised Control Trial of Prospective Memory Rehabilitation in Adults with Traumatic Brain Injury’ </w:t>
      </w:r>
      <w:r w:rsidRPr="003256C3">
        <w:rPr>
          <w:rFonts w:ascii="Arial" w:hAnsi="Arial" w:cs="Arial"/>
          <w:i/>
          <w:color w:val="000000" w:themeColor="text1"/>
        </w:rPr>
        <w:t xml:space="preserve">Journal of Rehabilitation Medicine </w:t>
      </w:r>
      <w:r w:rsidRPr="003256C3">
        <w:rPr>
          <w:rFonts w:ascii="Arial" w:hAnsi="Arial" w:cs="Arial"/>
          <w:color w:val="000000" w:themeColor="text1"/>
        </w:rPr>
        <w:t>43: 216–223</w:t>
      </w: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56C3">
        <w:rPr>
          <w:rFonts w:ascii="Arial" w:hAnsi="Arial" w:cs="Arial"/>
          <w:bCs/>
          <w:color w:val="000000" w:themeColor="text1"/>
        </w:rPr>
        <w:t xml:space="preserve">Sohlberg, M. M., &amp; Mateer, C. A. </w:t>
      </w:r>
      <w:r w:rsidRPr="003256C3">
        <w:rPr>
          <w:rFonts w:ascii="Arial" w:hAnsi="Arial" w:cs="Arial"/>
          <w:color w:val="000000" w:themeColor="text1"/>
        </w:rPr>
        <w:t xml:space="preserve">(1989). ‘Training use of compensatory memory books: A three stage behavioural approach’. </w:t>
      </w:r>
      <w:r w:rsidRPr="003256C3">
        <w:rPr>
          <w:rFonts w:ascii="Arial" w:hAnsi="Arial" w:cs="Arial"/>
          <w:i/>
          <w:iCs/>
          <w:color w:val="000000" w:themeColor="text1"/>
        </w:rPr>
        <w:t>Journal of Clinical and Experimental Neuropsychology, 11</w:t>
      </w:r>
      <w:r w:rsidRPr="003256C3">
        <w:rPr>
          <w:rFonts w:ascii="Arial" w:hAnsi="Arial" w:cs="Arial"/>
          <w:color w:val="000000" w:themeColor="text1"/>
        </w:rPr>
        <w:t>(6), 871–891.</w:t>
      </w:r>
    </w:p>
    <w:p w:rsidR="005962DC" w:rsidRPr="003256C3" w:rsidRDefault="005962DC" w:rsidP="0054463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kern w:val="24"/>
        </w:rPr>
      </w:pPr>
    </w:p>
    <w:p w:rsidR="00544636" w:rsidRPr="003256C3" w:rsidRDefault="00544636" w:rsidP="00544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56C3">
        <w:rPr>
          <w:rFonts w:ascii="Arial" w:hAnsi="Arial" w:cs="Arial"/>
          <w:color w:val="000000" w:themeColor="text1"/>
        </w:rPr>
        <w:t xml:space="preserve">Sohlberg MM (2005) ‘External aids for management of memory impairment’. In: High W, Sander AM, Struchen MA, Hart KA (eds.) </w:t>
      </w:r>
      <w:r w:rsidRPr="003256C3">
        <w:rPr>
          <w:rFonts w:ascii="Arial" w:hAnsi="Arial" w:cs="Arial"/>
          <w:i/>
          <w:color w:val="000000" w:themeColor="text1"/>
        </w:rPr>
        <w:t>Rehabilitation for Traumatic Brain Injury</w:t>
      </w:r>
      <w:r w:rsidRPr="003256C3">
        <w:rPr>
          <w:rFonts w:ascii="Arial" w:hAnsi="Arial" w:cs="Arial"/>
          <w:color w:val="000000" w:themeColor="text1"/>
        </w:rPr>
        <w:t xml:space="preserve"> Oxford University Press, NY, New York.</w:t>
      </w:r>
    </w:p>
    <w:p w:rsidR="005962DC" w:rsidRPr="003256C3" w:rsidRDefault="005962DC" w:rsidP="00544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544636" w:rsidRPr="003256C3" w:rsidRDefault="00544636" w:rsidP="00544636">
      <w:pPr>
        <w:pStyle w:val="Defaul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256C3">
        <w:rPr>
          <w:rFonts w:ascii="Arial" w:hAnsi="Arial" w:cs="Arial"/>
          <w:i/>
          <w:color w:val="000000" w:themeColor="text1"/>
        </w:rPr>
        <w:t>Spreij et al (2014) ‘</w:t>
      </w:r>
      <w:r w:rsidRPr="003256C3">
        <w:rPr>
          <w:rFonts w:ascii="Arial" w:hAnsi="Arial" w:cs="Arial"/>
          <w:color w:val="000000" w:themeColor="text1"/>
          <w:sz w:val="22"/>
          <w:szCs w:val="22"/>
        </w:rPr>
        <w:t xml:space="preserve">Novel insights into the rehabilitation of memory post acquired brain injury: a systematic review’. </w:t>
      </w:r>
      <w:r w:rsidRPr="003256C3">
        <w:rPr>
          <w:rFonts w:ascii="Arial" w:hAnsi="Arial" w:cs="Arial"/>
          <w:bCs/>
          <w:i/>
          <w:color w:val="000000" w:themeColor="text1"/>
          <w:sz w:val="22"/>
          <w:szCs w:val="22"/>
        </w:rPr>
        <w:t>Frontiers in Human Neuroscience</w:t>
      </w:r>
      <w:r w:rsidRPr="003256C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3256C3">
        <w:rPr>
          <w:rFonts w:ascii="Arial" w:hAnsi="Arial" w:cs="Arial"/>
          <w:color w:val="000000" w:themeColor="text1"/>
          <w:sz w:val="22"/>
          <w:szCs w:val="22"/>
        </w:rPr>
        <w:t xml:space="preserve">Volume 8 Article 993 | </w:t>
      </w:r>
      <w:r w:rsidRPr="003256C3">
        <w:rPr>
          <w:rFonts w:ascii="Arial" w:hAnsi="Arial" w:cs="Arial"/>
          <w:bCs/>
          <w:color w:val="000000" w:themeColor="text1"/>
          <w:sz w:val="22"/>
          <w:szCs w:val="22"/>
        </w:rPr>
        <w:t>1</w:t>
      </w:r>
    </w:p>
    <w:p w:rsidR="005962DC" w:rsidRPr="003256C3" w:rsidRDefault="005962DC" w:rsidP="00544636">
      <w:pPr>
        <w:pStyle w:val="Defaul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56C3">
        <w:rPr>
          <w:rFonts w:ascii="Arial" w:hAnsi="Arial" w:cs="Arial"/>
          <w:color w:val="000000" w:themeColor="text1"/>
        </w:rPr>
        <w:t xml:space="preserve">Thickpenny-Davi, KL, Barker-Collo SL (2007) ‘Evaluation of a structured group format memory rehabilitation program for adults following brain injury’. </w:t>
      </w:r>
      <w:r w:rsidRPr="003256C3">
        <w:rPr>
          <w:rFonts w:ascii="Arial" w:hAnsi="Arial" w:cs="Arial"/>
          <w:i/>
          <w:color w:val="000000" w:themeColor="text1"/>
        </w:rPr>
        <w:t>Journal of head trauma rehabilitation</w:t>
      </w:r>
      <w:r w:rsidRPr="003256C3">
        <w:rPr>
          <w:rFonts w:ascii="Arial" w:hAnsi="Arial" w:cs="Arial"/>
          <w:color w:val="000000" w:themeColor="text1"/>
        </w:rPr>
        <w:t xml:space="preserve"> 22: 303-313.</w:t>
      </w:r>
    </w:p>
    <w:p w:rsidR="005962DC" w:rsidRPr="003256C3" w:rsidRDefault="005962DC" w:rsidP="00544636">
      <w:pPr>
        <w:pStyle w:val="Defaul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962DC" w:rsidRPr="003256C3" w:rsidRDefault="004B3D84" w:rsidP="004B3D84">
      <w:pPr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Thomas, H., Feyz, M., LeBlanc, J., Brosseau, J., Champoux, M.C., Christopher, A., et al. (2003). </w:t>
      </w:r>
      <w:r w:rsidR="00F90DA4"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>‘</w:t>
      </w: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>North star project: reality orientation in an acute care setting for patients with traumatic brain injuries</w:t>
      </w:r>
      <w:r w:rsidR="00F90DA4"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>’</w:t>
      </w: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. The </w:t>
      </w:r>
      <w:r w:rsidRPr="003256C3">
        <w:rPr>
          <w:rFonts w:ascii="Arial" w:eastAsiaTheme="minorEastAsia" w:hAnsi="Arial" w:cs="Arial"/>
          <w:i/>
          <w:iCs/>
          <w:color w:val="000000" w:themeColor="text1"/>
          <w:kern w:val="24"/>
          <w:lang w:val="en-US"/>
        </w:rPr>
        <w:t>Journal of Head Trauma Rehabilitation, 18</w:t>
      </w: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, 292-302. </w:t>
      </w:r>
    </w:p>
    <w:p w:rsidR="005962DC" w:rsidRPr="003256C3" w:rsidRDefault="005962DC" w:rsidP="00596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56C3">
        <w:rPr>
          <w:rFonts w:ascii="Arial" w:hAnsi="Arial" w:cs="Arial"/>
          <w:color w:val="000000" w:themeColor="text1"/>
        </w:rPr>
        <w:t xml:space="preserve">Wilson BA, Emslie HC, Quirk K, Evans JJ (2001) ‘Reducing everyday memory and planning problems by means of a paging system: a randomized control crossover study’. </w:t>
      </w:r>
      <w:r w:rsidRPr="003256C3">
        <w:rPr>
          <w:rFonts w:ascii="Arial" w:hAnsi="Arial" w:cs="Arial"/>
          <w:i/>
          <w:color w:val="000000" w:themeColor="text1"/>
        </w:rPr>
        <w:t>Journal of neurology, neurosurgery and psychiatry</w:t>
      </w:r>
      <w:r w:rsidRPr="003256C3">
        <w:rPr>
          <w:rFonts w:ascii="Arial" w:hAnsi="Arial" w:cs="Arial"/>
          <w:color w:val="000000" w:themeColor="text1"/>
        </w:rPr>
        <w:t xml:space="preserve"> 70: 477-482</w:t>
      </w:r>
      <w:r w:rsidRPr="003256C3">
        <w:rPr>
          <w:rFonts w:ascii="MinionPro-Regular" w:hAnsi="MinionPro-Regular" w:cs="MinionPro-Regular"/>
          <w:color w:val="000000" w:themeColor="text1"/>
          <w:sz w:val="16"/>
          <w:szCs w:val="16"/>
        </w:rPr>
        <w:t>.</w:t>
      </w:r>
    </w:p>
    <w:p w:rsidR="002C5F2E" w:rsidRPr="003256C3" w:rsidRDefault="004B3D84" w:rsidP="005962DC">
      <w:pPr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Wilson, B.A., Herbert, C.M., &amp; Shiel, A. (2003). </w:t>
      </w:r>
      <w:r w:rsidR="00F90DA4"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>‘</w:t>
      </w:r>
      <w:r w:rsidR="009D6422" w:rsidRPr="003256C3">
        <w:rPr>
          <w:rFonts w:ascii="Arial" w:eastAsiaTheme="minorEastAsia" w:hAnsi="Arial" w:cs="Arial"/>
          <w:i/>
          <w:iCs/>
          <w:color w:val="000000" w:themeColor="text1"/>
          <w:kern w:val="24"/>
          <w:lang w:val="en-US"/>
        </w:rPr>
        <w:t>Behavioral</w:t>
      </w:r>
      <w:r w:rsidRPr="003256C3">
        <w:rPr>
          <w:rFonts w:ascii="Arial" w:eastAsiaTheme="minorEastAsia" w:hAnsi="Arial" w:cs="Arial"/>
          <w:i/>
          <w:iCs/>
          <w:color w:val="000000" w:themeColor="text1"/>
          <w:kern w:val="24"/>
          <w:lang w:val="en-US"/>
        </w:rPr>
        <w:t xml:space="preserve"> approaches in neuropsychological rehabilitatio</w:t>
      </w:r>
      <w:r w:rsidR="00F90DA4" w:rsidRPr="003256C3">
        <w:rPr>
          <w:rFonts w:ascii="Arial" w:eastAsiaTheme="minorEastAsia" w:hAnsi="Arial" w:cs="Arial"/>
          <w:i/>
          <w:iCs/>
          <w:color w:val="000000" w:themeColor="text1"/>
          <w:kern w:val="24"/>
          <w:lang w:val="en-US"/>
        </w:rPr>
        <w:t>n’</w:t>
      </w:r>
      <w:r w:rsidRPr="003256C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. Hove: Psychology Press. </w:t>
      </w:r>
    </w:p>
    <w:sectPr w:rsidR="002C5F2E" w:rsidRPr="00325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PNEL L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C4EB7"/>
    <w:multiLevelType w:val="hybridMultilevel"/>
    <w:tmpl w:val="0B040DB8"/>
    <w:lvl w:ilvl="0" w:tplc="8A101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CF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40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84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29C4C">
      <w:start w:val="105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85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D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A3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8D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84"/>
    <w:rsid w:val="000D563E"/>
    <w:rsid w:val="002C5F2E"/>
    <w:rsid w:val="003256C3"/>
    <w:rsid w:val="0036378B"/>
    <w:rsid w:val="004B3D84"/>
    <w:rsid w:val="00544636"/>
    <w:rsid w:val="005962DC"/>
    <w:rsid w:val="007073B1"/>
    <w:rsid w:val="007A366C"/>
    <w:rsid w:val="009D6422"/>
    <w:rsid w:val="00D8637A"/>
    <w:rsid w:val="00F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B3D84"/>
    <w:rPr>
      <w:color w:val="0000FF"/>
      <w:u w:val="single"/>
    </w:rPr>
  </w:style>
  <w:style w:type="paragraph" w:customStyle="1" w:styleId="Default">
    <w:name w:val="Default"/>
    <w:rsid w:val="0036378B"/>
    <w:pPr>
      <w:autoSpaceDE w:val="0"/>
      <w:autoSpaceDN w:val="0"/>
      <w:adjustRightInd w:val="0"/>
      <w:spacing w:after="0" w:line="240" w:lineRule="auto"/>
    </w:pPr>
    <w:rPr>
      <w:rFonts w:ascii="LPNEL L+ Univers" w:hAnsi="LPNEL L+ Univers" w:cs="LPNEL L+ Univers"/>
      <w:color w:val="000000"/>
      <w:sz w:val="24"/>
      <w:szCs w:val="24"/>
    </w:rPr>
  </w:style>
  <w:style w:type="character" w:customStyle="1" w:styleId="authors5">
    <w:name w:val="authors5"/>
    <w:basedOn w:val="DefaultParagraphFont"/>
    <w:rsid w:val="003256C3"/>
  </w:style>
  <w:style w:type="character" w:customStyle="1" w:styleId="Date1">
    <w:name w:val="Date1"/>
    <w:basedOn w:val="DefaultParagraphFont"/>
    <w:rsid w:val="003256C3"/>
  </w:style>
  <w:style w:type="character" w:customStyle="1" w:styleId="arttitle4">
    <w:name w:val="art_title4"/>
    <w:basedOn w:val="DefaultParagraphFont"/>
    <w:rsid w:val="003256C3"/>
  </w:style>
  <w:style w:type="character" w:customStyle="1" w:styleId="serialtitle">
    <w:name w:val="serial_title"/>
    <w:basedOn w:val="DefaultParagraphFont"/>
    <w:rsid w:val="003256C3"/>
  </w:style>
  <w:style w:type="character" w:customStyle="1" w:styleId="volumeissue">
    <w:name w:val="volume_issue"/>
    <w:basedOn w:val="DefaultParagraphFont"/>
    <w:rsid w:val="003256C3"/>
  </w:style>
  <w:style w:type="character" w:customStyle="1" w:styleId="pagerange">
    <w:name w:val="page_range"/>
    <w:basedOn w:val="DefaultParagraphFont"/>
    <w:rsid w:val="003256C3"/>
  </w:style>
  <w:style w:type="character" w:customStyle="1" w:styleId="doilink">
    <w:name w:val="doi_link"/>
    <w:basedOn w:val="DefaultParagraphFont"/>
    <w:rsid w:val="00325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B3D84"/>
    <w:rPr>
      <w:color w:val="0000FF"/>
      <w:u w:val="single"/>
    </w:rPr>
  </w:style>
  <w:style w:type="paragraph" w:customStyle="1" w:styleId="Default">
    <w:name w:val="Default"/>
    <w:rsid w:val="0036378B"/>
    <w:pPr>
      <w:autoSpaceDE w:val="0"/>
      <w:autoSpaceDN w:val="0"/>
      <w:adjustRightInd w:val="0"/>
      <w:spacing w:after="0" w:line="240" w:lineRule="auto"/>
    </w:pPr>
    <w:rPr>
      <w:rFonts w:ascii="LPNEL L+ Univers" w:hAnsi="LPNEL L+ Univers" w:cs="LPNEL L+ Univers"/>
      <w:color w:val="000000"/>
      <w:sz w:val="24"/>
      <w:szCs w:val="24"/>
    </w:rPr>
  </w:style>
  <w:style w:type="character" w:customStyle="1" w:styleId="authors5">
    <w:name w:val="authors5"/>
    <w:basedOn w:val="DefaultParagraphFont"/>
    <w:rsid w:val="003256C3"/>
  </w:style>
  <w:style w:type="character" w:customStyle="1" w:styleId="Date1">
    <w:name w:val="Date1"/>
    <w:basedOn w:val="DefaultParagraphFont"/>
    <w:rsid w:val="003256C3"/>
  </w:style>
  <w:style w:type="character" w:customStyle="1" w:styleId="arttitle4">
    <w:name w:val="art_title4"/>
    <w:basedOn w:val="DefaultParagraphFont"/>
    <w:rsid w:val="003256C3"/>
  </w:style>
  <w:style w:type="character" w:customStyle="1" w:styleId="serialtitle">
    <w:name w:val="serial_title"/>
    <w:basedOn w:val="DefaultParagraphFont"/>
    <w:rsid w:val="003256C3"/>
  </w:style>
  <w:style w:type="character" w:customStyle="1" w:styleId="volumeissue">
    <w:name w:val="volume_issue"/>
    <w:basedOn w:val="DefaultParagraphFont"/>
    <w:rsid w:val="003256C3"/>
  </w:style>
  <w:style w:type="character" w:customStyle="1" w:styleId="pagerange">
    <w:name w:val="page_range"/>
    <w:basedOn w:val="DefaultParagraphFont"/>
    <w:rsid w:val="003256C3"/>
  </w:style>
  <w:style w:type="character" w:customStyle="1" w:styleId="doilink">
    <w:name w:val="doi_link"/>
    <w:basedOn w:val="DefaultParagraphFont"/>
    <w:rsid w:val="0032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44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1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1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8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2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2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2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8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5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6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35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7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7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167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094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10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.nsw.gov.au/media/publications/for-professionals/Abbreviated-Westmead-Post-Traumatic-Amnesia-Scale-A-WPTAS-MAA21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4680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Lisa-Jane</dc:creator>
  <cp:lastModifiedBy>Marroney, Natalie</cp:lastModifiedBy>
  <cp:revision>2</cp:revision>
  <dcterms:created xsi:type="dcterms:W3CDTF">2018-11-13T13:31:00Z</dcterms:created>
  <dcterms:modified xsi:type="dcterms:W3CDTF">2018-11-13T13:31:00Z</dcterms:modified>
</cp:coreProperties>
</file>